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a29611b"/>
        <w:tblW w:w="0" w:type="auto"/>
        <w:tblInd w:w="0" w:type="dxa"/>
        <w:tblLook w:val="04A0" w:firstRow="1" w:lastRow="0" w:firstColumn="1" w:lastColumn="0" w:noHBand="0" w:noVBand="1"/>
      </w:tblPr>
      <w:tblGrid>
        <w:gridCol w:w="1700"/>
        <w:gridCol w:w="5102"/>
        <w:gridCol w:w="3685"/>
      </w:tblGrid>
      <w:tr w:rsidR="00BC3C6E">
        <w:trPr>
          <w:trHeight w:val="14"/>
        </w:trPr>
        <w:tc>
          <w:tcPr>
            <w:tcW w:w="1700" w:type="dxa"/>
            <w:noWrap/>
          </w:tcPr>
          <w:p w:rsidR="00BC3C6E" w:rsidRDefault="00194032">
            <w:pPr>
              <w:pStyle w:val="leftaligned"/>
            </w:pPr>
            <w:r>
              <w:rPr>
                <w:noProof/>
              </w:rPr>
              <w:drawing>
                <wp:inline distT="0" distB="0" distL="0" distR="0">
                  <wp:extent cx="828675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BC3C6E" w:rsidRDefault="00E75C0C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BC3C6E" w:rsidRDefault="00E75C0C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BC3C6E" w:rsidRDefault="00E75C0C">
            <w:pPr>
              <w:pStyle w:val="leftaligned"/>
            </w:pP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подручје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Вишег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суда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Крагујевцу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Привредног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суда</w:t>
            </w:r>
            <w:proofErr w:type="spellEnd"/>
            <w:r>
              <w:rPr>
                <w:b/>
                <w:bCs/>
              </w:rPr>
              <w:t xml:space="preserve"> у </w:t>
            </w:r>
            <w:proofErr w:type="spellStart"/>
            <w:r>
              <w:rPr>
                <w:b/>
                <w:bCs/>
              </w:rPr>
              <w:t>Крагујевцу</w:t>
            </w:r>
            <w:proofErr w:type="spellEnd"/>
          </w:p>
          <w:p w:rsidR="00BC3C6E" w:rsidRDefault="00E75C0C">
            <w:pPr>
              <w:pStyle w:val="leftaligned"/>
            </w:pPr>
            <w:proofErr w:type="spellStart"/>
            <w:r>
              <w:rPr>
                <w:b/>
                <w:bCs/>
              </w:rPr>
              <w:t>Књаза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Милоша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>. 86/29</w:t>
            </w:r>
          </w:p>
          <w:p w:rsidR="00BC3C6E" w:rsidRDefault="00E75C0C">
            <w:pPr>
              <w:pStyle w:val="leftaligned"/>
            </w:pPr>
            <w:proofErr w:type="spellStart"/>
            <w:r>
              <w:rPr>
                <w:b/>
                <w:bCs/>
              </w:rPr>
              <w:t>Аранђеловац</w:t>
            </w:r>
            <w:proofErr w:type="spellEnd"/>
          </w:p>
          <w:p w:rsidR="00BC3C6E" w:rsidRDefault="00E75C0C">
            <w:pPr>
              <w:pStyle w:val="leftaligned"/>
            </w:pPr>
            <w:proofErr w:type="spellStart"/>
            <w:r>
              <w:rPr>
                <w:b/>
                <w:bCs/>
              </w:rPr>
              <w:t>Посл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>. ИИ 363/25</w:t>
            </w:r>
          </w:p>
          <w:p w:rsidR="00BC3C6E" w:rsidRDefault="00E75C0C">
            <w:pPr>
              <w:pStyle w:val="leftaligned"/>
            </w:pPr>
            <w:proofErr w:type="spellStart"/>
            <w:r>
              <w:rPr>
                <w:b/>
                <w:bCs/>
              </w:rPr>
              <w:t>Дана</w:t>
            </w:r>
            <w:proofErr w:type="spellEnd"/>
            <w:r>
              <w:rPr>
                <w:b/>
                <w:bCs/>
              </w:rPr>
              <w:t xml:space="preserve"> 14.04.2026. </w:t>
            </w:r>
            <w:proofErr w:type="spellStart"/>
            <w:r>
              <w:rPr>
                <w:b/>
                <w:bCs/>
              </w:rPr>
              <w:t>године</w:t>
            </w:r>
            <w:proofErr w:type="spellEnd"/>
          </w:p>
        </w:tc>
        <w:tc>
          <w:tcPr>
            <w:tcW w:w="3685" w:type="dxa"/>
            <w:noWrap/>
          </w:tcPr>
          <w:p w:rsidR="00BC3C6E" w:rsidRDefault="00BC3C6E">
            <w:pPr>
              <w:pStyle w:val="rightaligned"/>
            </w:pPr>
          </w:p>
        </w:tc>
      </w:tr>
    </w:tbl>
    <w:p w:rsidR="00BC3C6E" w:rsidRDefault="00BC3C6E"/>
    <w:p w:rsidR="00BC3C6E" w:rsidRDefault="00E75C0C">
      <w:pPr>
        <w:pStyle w:val="indented"/>
      </w:pPr>
      <w:r>
        <w:rPr>
          <w:b/>
          <w:bCs/>
        </w:rPr>
        <w:t>ЈАВНИ ИЗВРШИТЕЉ</w:t>
      </w:r>
      <w:r>
        <w:t xml:space="preserve"> </w:t>
      </w:r>
      <w:proofErr w:type="spellStart"/>
      <w:r>
        <w:t>Видоје</w:t>
      </w:r>
      <w:proofErr w:type="spellEnd"/>
      <w:r>
        <w:t xml:space="preserve"> </w:t>
      </w:r>
      <w:proofErr w:type="spellStart"/>
      <w:r>
        <w:t>Стојковић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Аранђеловца</w:t>
      </w:r>
      <w:proofErr w:type="spellEnd"/>
      <w:r>
        <w:t xml:space="preserve">, </w:t>
      </w:r>
      <w:proofErr w:type="spellStart"/>
      <w:r>
        <w:t>именован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подручје</w:t>
      </w:r>
      <w:proofErr w:type="spellEnd"/>
      <w:r>
        <w:t xml:space="preserve"> </w:t>
      </w:r>
      <w:proofErr w:type="spellStart"/>
      <w:r>
        <w:t>Вишег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,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одређено</w:t>
      </w:r>
      <w:proofErr w:type="spellEnd"/>
      <w:r>
        <w:t xml:space="preserve"> </w:t>
      </w:r>
      <w:proofErr w:type="spellStart"/>
      <w:r>
        <w:t>Решењем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у </w:t>
      </w:r>
      <w:proofErr w:type="spellStart"/>
      <w:r>
        <w:t>Крагујевцу</w:t>
      </w:r>
      <w:proofErr w:type="spellEnd"/>
      <w:r>
        <w:t xml:space="preserve"> ИИ-121/2025 </w:t>
      </w:r>
      <w:proofErr w:type="spellStart"/>
      <w:r>
        <w:t>од</w:t>
      </w:r>
      <w:proofErr w:type="spellEnd"/>
      <w:r>
        <w:t xml:space="preserve"> 17.07.2025.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DOO MOKRIN </w:t>
      </w:r>
      <w:proofErr w:type="spellStart"/>
      <w:r>
        <w:t>MOKRIN</w:t>
      </w:r>
      <w:proofErr w:type="spellEnd"/>
      <w:r>
        <w:t xml:space="preserve">, </w:t>
      </w:r>
      <w:proofErr w:type="spellStart"/>
      <w:r>
        <w:t>Мокрин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Жарка</w:t>
      </w:r>
      <w:proofErr w:type="spellEnd"/>
      <w:r>
        <w:t xml:space="preserve"> </w:t>
      </w:r>
      <w:proofErr w:type="spellStart"/>
      <w:r>
        <w:t>Зрењанина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90, МБ 08021953, ПИБ 100710098,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Миљан</w:t>
      </w:r>
      <w:proofErr w:type="spellEnd"/>
      <w:r>
        <w:t xml:space="preserve"> </w:t>
      </w:r>
      <w:proofErr w:type="spellStart"/>
      <w:r>
        <w:t>Матовић</w:t>
      </w:r>
      <w:proofErr w:type="spellEnd"/>
      <w:r>
        <w:t xml:space="preserve">,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Руди</w:t>
      </w:r>
      <w:proofErr w:type="spellEnd"/>
      <w:r>
        <w:t xml:space="preserve"> </w:t>
      </w:r>
      <w:proofErr w:type="spellStart"/>
      <w:r>
        <w:t>Чајавеца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43/22,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Leva 2020 </w:t>
      </w:r>
      <w:proofErr w:type="spellStart"/>
      <w:r>
        <w:t>d.o.o</w:t>
      </w:r>
      <w:proofErr w:type="spellEnd"/>
      <w:r>
        <w:t>. Beograd-</w:t>
      </w:r>
      <w:proofErr w:type="spellStart"/>
      <w:r>
        <w:t>Stari</w:t>
      </w:r>
      <w:proofErr w:type="spellEnd"/>
      <w:r>
        <w:t xml:space="preserve"> Grad,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Београд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Срђана</w:t>
      </w:r>
      <w:proofErr w:type="spellEnd"/>
      <w:r>
        <w:t xml:space="preserve"> </w:t>
      </w:r>
      <w:proofErr w:type="spellStart"/>
      <w:r>
        <w:t>Алексића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3/1, МБ 21556637, ПИБ 111867991,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493. </w:t>
      </w:r>
      <w:proofErr w:type="spellStart"/>
      <w:r>
        <w:t>тачка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извршењу</w:t>
      </w:r>
      <w:proofErr w:type="spellEnd"/>
      <w:r>
        <w:t xml:space="preserve"> и </w:t>
      </w:r>
      <w:proofErr w:type="spellStart"/>
      <w:r>
        <w:t>обезбеђењу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 xml:space="preserve">. 106/2015, 106/2016 - </w:t>
      </w:r>
      <w:proofErr w:type="spellStart"/>
      <w:r>
        <w:t>аутентичнотумачење</w:t>
      </w:r>
      <w:proofErr w:type="spellEnd"/>
      <w:r>
        <w:t xml:space="preserve">, 113/2017 – </w:t>
      </w:r>
      <w:proofErr w:type="spellStart"/>
      <w:r>
        <w:t>аутентично</w:t>
      </w:r>
      <w:proofErr w:type="spellEnd"/>
      <w:r>
        <w:t xml:space="preserve"> </w:t>
      </w:r>
      <w:proofErr w:type="spellStart"/>
      <w:r>
        <w:t>тумачење</w:t>
      </w:r>
      <w:proofErr w:type="spellEnd"/>
      <w:r>
        <w:t xml:space="preserve"> и 54/2019), </w:t>
      </w:r>
      <w:proofErr w:type="spellStart"/>
      <w:r>
        <w:t>члана</w:t>
      </w:r>
      <w:proofErr w:type="spellEnd"/>
      <w:r>
        <w:t xml:space="preserve"> 180. и </w:t>
      </w:r>
      <w:proofErr w:type="spellStart"/>
      <w:r>
        <w:t>члана</w:t>
      </w:r>
      <w:proofErr w:type="spellEnd"/>
      <w:r>
        <w:t xml:space="preserve"> 181. </w:t>
      </w:r>
      <w:proofErr w:type="spellStart"/>
      <w:r>
        <w:t>истог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14.04.2026.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:rsidR="00BC3C6E" w:rsidRDefault="00E75C0C">
      <w:pPr>
        <w:pStyle w:val="heading11"/>
      </w:pPr>
      <w:bookmarkStart w:id="0" w:name="_Toc0"/>
      <w:r>
        <w:t>З А К Љ У Ч А К</w:t>
      </w:r>
      <w:bookmarkEnd w:id="0"/>
    </w:p>
    <w:p w:rsidR="00BC3C6E" w:rsidRDefault="00E75C0C">
      <w:pPr>
        <w:pStyle w:val="heading12"/>
      </w:pPr>
      <w:bookmarkStart w:id="1" w:name="_Toc1"/>
      <w:r>
        <w:t>О ДОДЕЉИВАЊУ НЕПОКРЕТНОСТИ</w:t>
      </w:r>
      <w:bookmarkEnd w:id="1"/>
    </w:p>
    <w:p w:rsidR="00BC3C6E" w:rsidRDefault="00BC3C6E"/>
    <w:p w:rsidR="00BC3C6E" w:rsidRDefault="00E75C0C">
      <w:pPr>
        <w:pStyle w:val="nonindented"/>
      </w:pPr>
      <w:r>
        <w:rPr>
          <w:b/>
          <w:bCs/>
        </w:rPr>
        <w:t>I ДОДЕЉУЈУ СЕ НЕПОКРЕТНОСТИ</w:t>
      </w:r>
      <w:r>
        <w:t xml:space="preserve"> и </w:t>
      </w:r>
      <w:proofErr w:type="spellStart"/>
      <w:r>
        <w:t>то</w:t>
      </w:r>
      <w:proofErr w:type="spellEnd"/>
      <w:r>
        <w:t>:</w:t>
      </w:r>
    </w:p>
    <w:p w:rsidR="00BC3C6E" w:rsidRDefault="00194032">
      <w:pPr>
        <w:pStyle w:val="justify"/>
        <w:numPr>
          <w:ilvl w:val="0"/>
          <w:numId w:val="4"/>
        </w:numPr>
      </w:pPr>
      <w:r>
        <w:rPr>
          <w:lang w:val="sr-Cyrl-RS"/>
        </w:rPr>
        <w:t xml:space="preserve">Кп. бр. 3278 КО Клока, општина Топола, укупне површине 12486м2, по начину коришћења њива 3. класе, све са правом својине и делом поседа 1/1 у корист извршног дужника </w:t>
      </w:r>
      <w:r>
        <w:t xml:space="preserve">Leva 2020 </w:t>
      </w:r>
      <w:proofErr w:type="spellStart"/>
      <w:r>
        <w:t>d.o.o</w:t>
      </w:r>
      <w:proofErr w:type="spellEnd"/>
      <w:r>
        <w:t>. Beograd-</w:t>
      </w:r>
      <w:proofErr w:type="spellStart"/>
      <w:r>
        <w:t>Stari</w:t>
      </w:r>
      <w:proofErr w:type="spellEnd"/>
      <w:r>
        <w:t xml:space="preserve"> Grad,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Стари</w:t>
      </w:r>
      <w:proofErr w:type="spellEnd"/>
      <w:r>
        <w:t xml:space="preserve"> </w:t>
      </w:r>
      <w:proofErr w:type="spellStart"/>
      <w:r>
        <w:t>град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Топличин</w:t>
      </w:r>
      <w:proofErr w:type="spellEnd"/>
      <w:r>
        <w:t xml:space="preserve"> </w:t>
      </w:r>
      <w:proofErr w:type="spellStart"/>
      <w:r>
        <w:t>венац</w:t>
      </w:r>
      <w:proofErr w:type="spellEnd"/>
      <w:r>
        <w:t xml:space="preserve"> </w:t>
      </w:r>
      <w:proofErr w:type="spellStart"/>
      <w:r>
        <w:t>бр</w:t>
      </w:r>
      <w:proofErr w:type="spellEnd"/>
      <w:r>
        <w:t>. 19А, МБ 21556637</w:t>
      </w:r>
      <w:r>
        <w:rPr>
          <w:lang w:val="sr-Cyrl-RS"/>
        </w:rPr>
        <w:t xml:space="preserve"> </w:t>
      </w:r>
      <w:r w:rsidRPr="00194032">
        <w:rPr>
          <w:b/>
          <w:lang w:val="sr-Cyrl-RS"/>
        </w:rPr>
        <w:t xml:space="preserve">извршном повериоцу </w:t>
      </w:r>
      <w:r w:rsidRPr="00194032">
        <w:rPr>
          <w:b/>
        </w:rPr>
        <w:t xml:space="preserve">DOO MOKRIN </w:t>
      </w:r>
      <w:proofErr w:type="spellStart"/>
      <w:r w:rsidRPr="00194032">
        <w:rPr>
          <w:b/>
        </w:rPr>
        <w:t>MOKRIN</w:t>
      </w:r>
      <w:proofErr w:type="spellEnd"/>
      <w:r w:rsidRPr="00194032">
        <w:rPr>
          <w:b/>
        </w:rPr>
        <w:t xml:space="preserve">, </w:t>
      </w:r>
      <w:proofErr w:type="spellStart"/>
      <w:r w:rsidRPr="00194032">
        <w:rPr>
          <w:b/>
        </w:rPr>
        <w:t>Мокрин</w:t>
      </w:r>
      <w:proofErr w:type="spellEnd"/>
      <w:r w:rsidRPr="00194032">
        <w:rPr>
          <w:b/>
        </w:rPr>
        <w:t xml:space="preserve">, </w:t>
      </w:r>
      <w:proofErr w:type="spellStart"/>
      <w:r w:rsidRPr="00194032">
        <w:rPr>
          <w:b/>
        </w:rPr>
        <w:t>ул</w:t>
      </w:r>
      <w:proofErr w:type="spellEnd"/>
      <w:r w:rsidRPr="00194032">
        <w:rPr>
          <w:b/>
        </w:rPr>
        <w:t xml:space="preserve">. </w:t>
      </w:r>
      <w:proofErr w:type="spellStart"/>
      <w:r w:rsidRPr="00194032">
        <w:rPr>
          <w:b/>
        </w:rPr>
        <w:t>Жарка</w:t>
      </w:r>
      <w:proofErr w:type="spellEnd"/>
      <w:r w:rsidRPr="00194032">
        <w:rPr>
          <w:b/>
        </w:rPr>
        <w:t xml:space="preserve"> </w:t>
      </w:r>
      <w:proofErr w:type="spellStart"/>
      <w:r w:rsidRPr="00194032">
        <w:rPr>
          <w:b/>
        </w:rPr>
        <w:t>Зрењанина</w:t>
      </w:r>
      <w:proofErr w:type="spellEnd"/>
      <w:r w:rsidRPr="00194032">
        <w:rPr>
          <w:b/>
        </w:rPr>
        <w:t xml:space="preserve"> </w:t>
      </w:r>
      <w:proofErr w:type="spellStart"/>
      <w:r w:rsidRPr="00194032">
        <w:rPr>
          <w:b/>
        </w:rPr>
        <w:t>бр</w:t>
      </w:r>
      <w:proofErr w:type="spellEnd"/>
      <w:r w:rsidRPr="00194032">
        <w:rPr>
          <w:b/>
        </w:rPr>
        <w:t>. 90, МБ 08021953, ПИБ 100710098</w:t>
      </w:r>
      <w:r w:rsidRPr="00194032">
        <w:rPr>
          <w:b/>
          <w:lang w:val="sr-Cyrl-RS"/>
        </w:rPr>
        <w:t xml:space="preserve"> за износ од</w:t>
      </w:r>
      <w:r>
        <w:rPr>
          <w:lang w:val="sr-Cyrl-RS"/>
        </w:rPr>
        <w:t xml:space="preserve"> </w:t>
      </w:r>
      <w:r w:rsidRPr="00194032">
        <w:rPr>
          <w:b/>
          <w:lang w:val="sr-Cyrl-RS"/>
        </w:rPr>
        <w:t>1.102.165,04 динара</w:t>
      </w:r>
      <w:r>
        <w:rPr>
          <w:lang w:val="sr-Cyrl-RS"/>
        </w:rPr>
        <w:t>.</w:t>
      </w:r>
    </w:p>
    <w:p w:rsidR="00BC3C6E" w:rsidRDefault="00E75C0C">
      <w:pPr>
        <w:pStyle w:val="Heading1"/>
      </w:pPr>
      <w:bookmarkStart w:id="2" w:name="_Toc2"/>
      <w:r>
        <w:t>О б р а з л о ж е њ е</w:t>
      </w:r>
      <w:bookmarkEnd w:id="2"/>
    </w:p>
    <w:p w:rsidR="00BC3C6E" w:rsidRDefault="00194032">
      <w:pPr>
        <w:pStyle w:val="nonindented"/>
      </w:pPr>
      <w:proofErr w:type="spellStart"/>
      <w:r>
        <w:t>Дана</w:t>
      </w:r>
      <w:proofErr w:type="spellEnd"/>
      <w:r>
        <w:t xml:space="preserve"> 09</w:t>
      </w:r>
      <w:r w:rsidR="00E75C0C">
        <w:t xml:space="preserve">.04.2026. </w:t>
      </w:r>
      <w:proofErr w:type="spellStart"/>
      <w:r w:rsidR="00E75C0C">
        <w:t>годи</w:t>
      </w:r>
      <w:r w:rsidR="00A029AA">
        <w:t>не</w:t>
      </w:r>
      <w:proofErr w:type="spellEnd"/>
      <w:r w:rsidR="00A029AA">
        <w:t xml:space="preserve"> </w:t>
      </w:r>
      <w:proofErr w:type="spellStart"/>
      <w:r w:rsidR="00A029AA">
        <w:t>одржана</w:t>
      </w:r>
      <w:proofErr w:type="spellEnd"/>
      <w:r w:rsidR="00A029AA">
        <w:t xml:space="preserve"> </w:t>
      </w:r>
      <w:proofErr w:type="spellStart"/>
      <w:r w:rsidR="00A029AA">
        <w:t>је</w:t>
      </w:r>
      <w:proofErr w:type="spellEnd"/>
      <w:r w:rsidR="00A029AA">
        <w:t xml:space="preserve"> </w:t>
      </w:r>
      <w:proofErr w:type="spellStart"/>
      <w:r w:rsidR="00A029AA">
        <w:t>друга</w:t>
      </w:r>
      <w:bookmarkStart w:id="3" w:name="_GoBack"/>
      <w:bookmarkEnd w:id="3"/>
      <w:proofErr w:type="spellEnd"/>
      <w:r w:rsidR="00E75C0C">
        <w:t xml:space="preserve"> </w:t>
      </w:r>
      <w:proofErr w:type="spellStart"/>
      <w:r w:rsidR="00E75C0C">
        <w:t>електронска</w:t>
      </w:r>
      <w:proofErr w:type="spellEnd"/>
      <w:r w:rsidR="00E75C0C">
        <w:t xml:space="preserve"> </w:t>
      </w:r>
      <w:proofErr w:type="spellStart"/>
      <w:r w:rsidR="00E75C0C">
        <w:t>јавна</w:t>
      </w:r>
      <w:proofErr w:type="spellEnd"/>
      <w:r w:rsidR="00E75C0C">
        <w:t xml:space="preserve"> </w:t>
      </w:r>
      <w:proofErr w:type="spellStart"/>
      <w:r w:rsidR="00E75C0C">
        <w:t>продаја</w:t>
      </w:r>
      <w:proofErr w:type="spellEnd"/>
      <w:r w:rsidR="00E75C0C">
        <w:t xml:space="preserve">, </w:t>
      </w:r>
      <w:proofErr w:type="spellStart"/>
      <w:r w:rsidR="00E75C0C">
        <w:t>те</w:t>
      </w:r>
      <w:proofErr w:type="spellEnd"/>
      <w:r w:rsidR="00E75C0C">
        <w:t xml:space="preserve"> </w:t>
      </w:r>
      <w:proofErr w:type="spellStart"/>
      <w:r w:rsidR="00E75C0C">
        <w:t>је</w:t>
      </w:r>
      <w:proofErr w:type="spellEnd"/>
      <w:r w:rsidR="00E75C0C">
        <w:t xml:space="preserve"> </w:t>
      </w:r>
      <w:proofErr w:type="spellStart"/>
      <w:r w:rsidR="00E75C0C">
        <w:t>Извешта</w:t>
      </w:r>
      <w:proofErr w:type="spellEnd"/>
      <w:r>
        <w:rPr>
          <w:lang w:val="sr-Cyrl-RS"/>
        </w:rPr>
        <w:t>ј</w:t>
      </w:r>
      <w:proofErr w:type="spellStart"/>
      <w:r>
        <w:t>е</w:t>
      </w:r>
      <w:r w:rsidR="00E75C0C">
        <w:t>м</w:t>
      </w:r>
      <w:proofErr w:type="spellEnd"/>
      <w:r w:rsidR="00E75C0C">
        <w:t xml:space="preserve"> </w:t>
      </w:r>
      <w:proofErr w:type="spellStart"/>
      <w:r w:rsidR="00E75C0C">
        <w:t>који</w:t>
      </w:r>
      <w:proofErr w:type="spellEnd"/>
      <w:r w:rsidR="00E75C0C">
        <w:t xml:space="preserve"> </w:t>
      </w:r>
      <w:proofErr w:type="spellStart"/>
      <w:r w:rsidR="00E75C0C">
        <w:t>је</w:t>
      </w:r>
      <w:proofErr w:type="spellEnd"/>
      <w:r w:rsidR="00E75C0C">
        <w:t xml:space="preserve"> </w:t>
      </w:r>
      <w:proofErr w:type="spellStart"/>
      <w:r w:rsidR="00E75C0C">
        <w:t>јавни</w:t>
      </w:r>
      <w:proofErr w:type="spellEnd"/>
      <w:r w:rsidR="00E75C0C">
        <w:t xml:space="preserve"> </w:t>
      </w:r>
      <w:proofErr w:type="spellStart"/>
      <w:r w:rsidR="00E75C0C">
        <w:t>извршитељ</w:t>
      </w:r>
      <w:proofErr w:type="spellEnd"/>
      <w:r w:rsidR="00E75C0C">
        <w:t xml:space="preserve"> </w:t>
      </w:r>
      <w:proofErr w:type="spellStart"/>
      <w:r w:rsidR="00E75C0C">
        <w:t>запримио</w:t>
      </w:r>
      <w:proofErr w:type="spellEnd"/>
      <w:r w:rsidR="00E75C0C">
        <w:t xml:space="preserve"> </w:t>
      </w:r>
      <w:proofErr w:type="spellStart"/>
      <w:r w:rsidR="00E75C0C">
        <w:t>од</w:t>
      </w:r>
      <w:proofErr w:type="spellEnd"/>
      <w:r w:rsidR="00E75C0C">
        <w:t xml:space="preserve"> </w:t>
      </w:r>
      <w:proofErr w:type="spellStart"/>
      <w:r w:rsidR="00E75C0C">
        <w:t>Министарства</w:t>
      </w:r>
      <w:proofErr w:type="spellEnd"/>
      <w:r w:rsidR="00E75C0C">
        <w:t xml:space="preserve"> </w:t>
      </w:r>
      <w:proofErr w:type="spellStart"/>
      <w:r w:rsidR="00E75C0C">
        <w:t>правде</w:t>
      </w:r>
      <w:proofErr w:type="spellEnd"/>
      <w:r w:rsidR="00E75C0C">
        <w:t xml:space="preserve"> </w:t>
      </w:r>
      <w:proofErr w:type="spellStart"/>
      <w:r w:rsidR="00E75C0C">
        <w:t>утврђено</w:t>
      </w:r>
      <w:proofErr w:type="spellEnd"/>
      <w:r w:rsidR="00E75C0C">
        <w:t xml:space="preserve"> </w:t>
      </w:r>
      <w:proofErr w:type="spellStart"/>
      <w:r w:rsidR="00E75C0C">
        <w:t>да</w:t>
      </w:r>
      <w:proofErr w:type="spellEnd"/>
      <w:r w:rsidR="00E75C0C">
        <w:t xml:space="preserve"> </w:t>
      </w:r>
      <w:proofErr w:type="spellStart"/>
      <w:r w:rsidR="00E75C0C">
        <w:t>је</w:t>
      </w:r>
      <w:proofErr w:type="spellEnd"/>
      <w:r>
        <w:rPr>
          <w:lang w:val="sr-Cyrl-RS"/>
        </w:rPr>
        <w:t xml:space="preserve"> поверилац</w:t>
      </w:r>
      <w:r w:rsidR="00E75C0C">
        <w:t xml:space="preserve"> </w:t>
      </w:r>
      <w:r>
        <w:t xml:space="preserve">DOO MOKRIN </w:t>
      </w:r>
      <w:proofErr w:type="spellStart"/>
      <w:r>
        <w:t>MOKRIN</w:t>
      </w:r>
      <w:proofErr w:type="spellEnd"/>
      <w:r>
        <w:t xml:space="preserve">, </w:t>
      </w:r>
      <w:proofErr w:type="spellStart"/>
      <w:r>
        <w:t>Мокрин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Жарка</w:t>
      </w:r>
      <w:proofErr w:type="spellEnd"/>
      <w:r>
        <w:t xml:space="preserve"> </w:t>
      </w:r>
      <w:proofErr w:type="spellStart"/>
      <w:r>
        <w:t>Зрењанина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90, МБ 08021953, ПИБ 100710098</w:t>
      </w:r>
      <w:r w:rsidR="00E75C0C">
        <w:t xml:space="preserve"> </w:t>
      </w:r>
      <w:proofErr w:type="spellStart"/>
      <w:r w:rsidR="00E75C0C">
        <w:t>дао</w:t>
      </w:r>
      <w:proofErr w:type="spellEnd"/>
      <w:r w:rsidR="00E75C0C">
        <w:t xml:space="preserve"> </w:t>
      </w:r>
      <w:proofErr w:type="spellStart"/>
      <w:r w:rsidR="00E75C0C">
        <w:t>најповољнију</w:t>
      </w:r>
      <w:proofErr w:type="spellEnd"/>
      <w:r w:rsidR="00E75C0C">
        <w:t xml:space="preserve"> </w:t>
      </w:r>
      <w:proofErr w:type="spellStart"/>
      <w:r w:rsidR="00E75C0C">
        <w:t>понуду</w:t>
      </w:r>
      <w:proofErr w:type="spellEnd"/>
      <w:r w:rsidR="00E75C0C">
        <w:t xml:space="preserve"> у </w:t>
      </w:r>
      <w:proofErr w:type="spellStart"/>
      <w:r w:rsidR="00E75C0C">
        <w:t>износу</w:t>
      </w:r>
      <w:proofErr w:type="spellEnd"/>
      <w:r w:rsidR="00E75C0C">
        <w:t xml:space="preserve"> </w:t>
      </w:r>
      <w:proofErr w:type="spellStart"/>
      <w:r w:rsidR="00E75C0C">
        <w:t>од</w:t>
      </w:r>
      <w:proofErr w:type="spellEnd"/>
      <w:r w:rsidR="00E75C0C">
        <w:t xml:space="preserve"> </w:t>
      </w:r>
      <w:r>
        <w:rPr>
          <w:lang w:val="sr-Cyrl-RS"/>
        </w:rPr>
        <w:t>1.102.165,04</w:t>
      </w:r>
      <w:r w:rsidR="00E75C0C">
        <w:t xml:space="preserve"> </w:t>
      </w:r>
      <w:proofErr w:type="spellStart"/>
      <w:r w:rsidR="00E75C0C">
        <w:t>динара</w:t>
      </w:r>
      <w:proofErr w:type="spellEnd"/>
      <w:r w:rsidR="00E75C0C">
        <w:t>.</w:t>
      </w:r>
    </w:p>
    <w:p w:rsidR="00BC3C6E" w:rsidRDefault="00E75C0C">
      <w:pPr>
        <w:pStyle w:val="nonindented"/>
      </w:pPr>
      <w:proofErr w:type="spellStart"/>
      <w:r>
        <w:t>Чланом</w:t>
      </w:r>
      <w:proofErr w:type="spellEnd"/>
      <w:r>
        <w:t xml:space="preserve"> 180. </w:t>
      </w:r>
      <w:proofErr w:type="spellStart"/>
      <w:r>
        <w:t>став</w:t>
      </w:r>
      <w:proofErr w:type="spellEnd"/>
      <w:r>
        <w:t xml:space="preserve"> 1. ЗИО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закључи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објављује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могућег</w:t>
      </w:r>
      <w:proofErr w:type="spellEnd"/>
      <w:r>
        <w:t xml:space="preserve"> </w:t>
      </w:r>
      <w:proofErr w:type="spellStart"/>
      <w:r>
        <w:t>изјашњења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закључак</w:t>
      </w:r>
      <w:proofErr w:type="spellEnd"/>
      <w:r>
        <w:t xml:space="preserve"> о </w:t>
      </w:r>
      <w:proofErr w:type="spellStart"/>
      <w:r>
        <w:t>додељивању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>.</w:t>
      </w:r>
    </w:p>
    <w:p w:rsidR="00BC3C6E" w:rsidRDefault="00E75C0C">
      <w:pPr>
        <w:pStyle w:val="nonindented"/>
      </w:pPr>
      <w:proofErr w:type="spellStart"/>
      <w:r>
        <w:t>Чланом</w:t>
      </w:r>
      <w:proofErr w:type="spellEnd"/>
      <w:r>
        <w:t xml:space="preserve"> 181. ЗИО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Закљу</w:t>
      </w:r>
      <w:r w:rsidR="00194032">
        <w:t>чак</w:t>
      </w:r>
      <w:proofErr w:type="spellEnd"/>
      <w:r w:rsidR="00194032">
        <w:t xml:space="preserve"> о </w:t>
      </w:r>
      <w:proofErr w:type="spellStart"/>
      <w:r w:rsidR="00194032">
        <w:t>додељивању</w:t>
      </w:r>
      <w:proofErr w:type="spellEnd"/>
      <w:r w:rsidR="00194032">
        <w:t xml:space="preserve"> </w:t>
      </w:r>
      <w:proofErr w:type="spellStart"/>
      <w:r w:rsidR="00194032">
        <w:t>непокретности</w:t>
      </w:r>
      <w:proofErr w:type="spellEnd"/>
      <w:r w:rsidR="00194032">
        <w:t xml:space="preserve"> </w:t>
      </w:r>
      <w:proofErr w:type="spellStart"/>
      <w:r>
        <w:t>садржи</w:t>
      </w:r>
      <w:proofErr w:type="spellEnd"/>
      <w:r>
        <w:t xml:space="preserve">, </w:t>
      </w:r>
      <w:proofErr w:type="spellStart"/>
      <w:r>
        <w:t>поред</w:t>
      </w:r>
      <w:proofErr w:type="spellEnd"/>
      <w:r>
        <w:t xml:space="preserve"> </w:t>
      </w:r>
      <w:proofErr w:type="spellStart"/>
      <w:r>
        <w:t>осталог</w:t>
      </w:r>
      <w:proofErr w:type="spellEnd"/>
      <w:r>
        <w:t xml:space="preserve">,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пословно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најповољнија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>.</w:t>
      </w:r>
    </w:p>
    <w:p w:rsidR="00BC3C6E" w:rsidRDefault="00E75C0C">
      <w:pPr>
        <w:pStyle w:val="nonindented"/>
      </w:pPr>
      <w:r>
        <w:t xml:space="preserve">У </w:t>
      </w:r>
      <w:proofErr w:type="spellStart"/>
      <w:r>
        <w:t>закључку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наводи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додељена</w:t>
      </w:r>
      <w:proofErr w:type="spellEnd"/>
      <w:r>
        <w:t xml:space="preserve"> </w:t>
      </w:r>
      <w:proofErr w:type="spellStart"/>
      <w:r>
        <w:t>понудиицу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</w:t>
      </w:r>
      <w:proofErr w:type="spellStart"/>
      <w:r>
        <w:t>непосредну</w:t>
      </w:r>
      <w:proofErr w:type="spellEnd"/>
      <w:r>
        <w:t xml:space="preserve"> </w:t>
      </w:r>
      <w:proofErr w:type="spellStart"/>
      <w:r>
        <w:t>нижу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(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понудиицу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нижу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понудиоца</w:t>
      </w:r>
      <w:proofErr w:type="spellEnd"/>
      <w:r>
        <w:t xml:space="preserve"> (</w:t>
      </w:r>
      <w:proofErr w:type="spellStart"/>
      <w:r>
        <w:t>трећи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),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реду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плате</w:t>
      </w:r>
      <w:proofErr w:type="spellEnd"/>
      <w:r>
        <w:t xml:space="preserve"> </w:t>
      </w:r>
      <w:proofErr w:type="spellStart"/>
      <w:r>
        <w:t>понуђену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одређен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о </w:t>
      </w:r>
      <w:proofErr w:type="spellStart"/>
      <w:r>
        <w:t>продаји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у </w:t>
      </w:r>
      <w:proofErr w:type="spellStart"/>
      <w:r>
        <w:t>закључку</w:t>
      </w:r>
      <w:proofErr w:type="spellEnd"/>
      <w:r>
        <w:t xml:space="preserve">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ималац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прече</w:t>
      </w:r>
      <w:proofErr w:type="spellEnd"/>
      <w:r>
        <w:t xml:space="preserve"> </w:t>
      </w:r>
      <w:proofErr w:type="spellStart"/>
      <w:r>
        <w:t>куповине</w:t>
      </w:r>
      <w:proofErr w:type="spellEnd"/>
      <w:r>
        <w:t xml:space="preserve"> </w:t>
      </w:r>
      <w:proofErr w:type="spellStart"/>
      <w:r>
        <w:t>изјавио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куоује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истим</w:t>
      </w:r>
      <w:proofErr w:type="spellEnd"/>
      <w:r>
        <w:t xml:space="preserve">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најповољнији</w:t>
      </w:r>
      <w:proofErr w:type="spellEnd"/>
      <w:r>
        <w:t xml:space="preserve"> </w:t>
      </w:r>
      <w:proofErr w:type="spellStart"/>
      <w:r>
        <w:t>понудилац</w:t>
      </w:r>
      <w:proofErr w:type="spellEnd"/>
      <w:r>
        <w:t>.</w:t>
      </w:r>
    </w:p>
    <w:p w:rsidR="00BC3C6E" w:rsidRDefault="00E75C0C">
      <w:pPr>
        <w:pStyle w:val="nonindented"/>
      </w:pPr>
      <w:proofErr w:type="spellStart"/>
      <w:r>
        <w:t>Имајући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напред</w:t>
      </w:r>
      <w:proofErr w:type="spellEnd"/>
      <w:r>
        <w:t xml:space="preserve"> </w:t>
      </w:r>
      <w:proofErr w:type="spellStart"/>
      <w:r>
        <w:t>наведено</w:t>
      </w:r>
      <w:proofErr w:type="spellEnd"/>
      <w:r>
        <w:t xml:space="preserve">,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  <w:r>
        <w:t xml:space="preserve"> </w:t>
      </w:r>
      <w:proofErr w:type="spellStart"/>
      <w:r>
        <w:t>одлучио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изреци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>.</w:t>
      </w:r>
    </w:p>
    <w:p w:rsidR="00BC3C6E" w:rsidRDefault="00BC3C6E"/>
    <w:tbl>
      <w:tblPr>
        <w:tblStyle w:val="35025af"/>
        <w:tblW w:w="0" w:type="auto"/>
        <w:tblInd w:w="0" w:type="dxa"/>
        <w:tblLook w:val="04A0" w:firstRow="1" w:lastRow="0" w:firstColumn="1" w:lastColumn="0" w:noHBand="0" w:noVBand="1"/>
      </w:tblPr>
      <w:tblGrid>
        <w:gridCol w:w="4551"/>
        <w:gridCol w:w="2283"/>
        <w:gridCol w:w="3417"/>
      </w:tblGrid>
      <w:tr w:rsidR="00BC3C6E">
        <w:trPr>
          <w:trHeight w:val="14"/>
        </w:trPr>
        <w:tc>
          <w:tcPr>
            <w:tcW w:w="4535" w:type="dxa"/>
            <w:noWrap/>
          </w:tcPr>
          <w:p w:rsidR="00BC3C6E" w:rsidRDefault="00E75C0C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BC3C6E" w:rsidRDefault="00E75C0C">
            <w:pPr>
              <w:pStyle w:val="leftaligned"/>
            </w:pPr>
            <w:proofErr w:type="spellStart"/>
            <w:r>
              <w:t>Против</w:t>
            </w:r>
            <w:proofErr w:type="spellEnd"/>
            <w:r>
              <w:t xml:space="preserve"> </w:t>
            </w:r>
            <w:proofErr w:type="spellStart"/>
            <w:r>
              <w:t>овог</w:t>
            </w:r>
            <w:proofErr w:type="spellEnd"/>
            <w:r>
              <w:t xml:space="preserve"> </w:t>
            </w:r>
            <w:proofErr w:type="spellStart"/>
            <w:r>
              <w:t>закључка</w:t>
            </w:r>
            <w:proofErr w:type="spellEnd"/>
            <w:r>
              <w:t xml:space="preserve"> </w:t>
            </w:r>
            <w:proofErr w:type="spellStart"/>
            <w:r>
              <w:t>није</w:t>
            </w:r>
            <w:proofErr w:type="spellEnd"/>
            <w:r>
              <w:t xml:space="preserve"> </w:t>
            </w:r>
            <w:proofErr w:type="spellStart"/>
            <w:r>
              <w:t>дозвољен</w:t>
            </w:r>
            <w:proofErr w:type="spellEnd"/>
            <w:r>
              <w:t xml:space="preserve"> </w:t>
            </w:r>
            <w:proofErr w:type="spellStart"/>
            <w:r>
              <w:t>правни</w:t>
            </w:r>
            <w:proofErr w:type="spellEnd"/>
            <w:r>
              <w:t xml:space="preserve"> </w:t>
            </w:r>
            <w:proofErr w:type="spellStart"/>
            <w:r>
              <w:t>лек</w:t>
            </w:r>
            <w:proofErr w:type="spellEnd"/>
            <w:r>
              <w:t>.</w:t>
            </w:r>
          </w:p>
        </w:tc>
        <w:tc>
          <w:tcPr>
            <w:tcW w:w="2267" w:type="dxa"/>
            <w:noWrap/>
          </w:tcPr>
          <w:p w:rsidR="00BC3C6E" w:rsidRDefault="00BC3C6E">
            <w:pPr>
              <w:pStyle w:val="leftaligned"/>
            </w:pPr>
          </w:p>
        </w:tc>
        <w:tc>
          <w:tcPr>
            <w:tcW w:w="3401" w:type="dxa"/>
            <w:noWrap/>
          </w:tcPr>
          <w:p w:rsidR="00BC3C6E" w:rsidRDefault="00E75C0C">
            <w:pPr>
              <w:pStyle w:val="centeraligned"/>
            </w:pPr>
            <w:proofErr w:type="spellStart"/>
            <w:r>
              <w:rPr>
                <w:b/>
                <w:bCs/>
              </w:rPr>
              <w:t>Јавнии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звршитељ</w:t>
            </w:r>
            <w:proofErr w:type="spellEnd"/>
          </w:p>
          <w:p w:rsidR="00BC3C6E" w:rsidRDefault="00BC3C6E">
            <w:pPr>
              <w:pStyle w:val="centeraligned"/>
            </w:pPr>
          </w:p>
          <w:p w:rsidR="00BC3C6E" w:rsidRDefault="00E75C0C">
            <w:pPr>
              <w:pStyle w:val="centeraligned"/>
            </w:pPr>
            <w:r>
              <w:t>_____________________</w:t>
            </w:r>
          </w:p>
          <w:p w:rsidR="00BC3C6E" w:rsidRDefault="00E75C0C">
            <w:pPr>
              <w:pStyle w:val="centeraligned"/>
            </w:pPr>
            <w:proofErr w:type="spellStart"/>
            <w:r>
              <w:t>Видоје</w:t>
            </w:r>
            <w:proofErr w:type="spellEnd"/>
            <w:r>
              <w:t xml:space="preserve"> </w:t>
            </w:r>
            <w:proofErr w:type="spellStart"/>
            <w:r>
              <w:t>Стојковић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Аранђеловца</w:t>
            </w:r>
            <w:proofErr w:type="spellEnd"/>
          </w:p>
        </w:tc>
      </w:tr>
    </w:tbl>
    <w:p w:rsidR="00E75C0C" w:rsidRDefault="00E75C0C"/>
    <w:sectPr w:rsidR="00E75C0C">
      <w:pgSz w:w="11905" w:h="16837"/>
      <w:pgMar w:top="283" w:right="283" w:bottom="283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98B67F"/>
    <w:multiLevelType w:val="multilevel"/>
    <w:tmpl w:val="586C785A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7BFDD90"/>
    <w:multiLevelType w:val="multilevel"/>
    <w:tmpl w:val="5A8C431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AFF59"/>
    <w:multiLevelType w:val="multilevel"/>
    <w:tmpl w:val="412C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B28232"/>
    <w:multiLevelType w:val="multilevel"/>
    <w:tmpl w:val="22D6CB9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6E"/>
    <w:rsid w:val="00194032"/>
    <w:rsid w:val="00A029AA"/>
    <w:rsid w:val="00BC3C6E"/>
    <w:rsid w:val="00E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1C63F"/>
  <w15:docId w15:val="{7661B01A-63E0-48C5-8625-39B147A6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4a29611b">
    <w:name w:val="4a29611b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025af">
    <w:name w:val="35025af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2026-04-14T11:00:00Z</cp:lastPrinted>
  <dcterms:created xsi:type="dcterms:W3CDTF">2026-04-14T10:52:00Z</dcterms:created>
  <dcterms:modified xsi:type="dcterms:W3CDTF">2026-04-14T11:00:00Z</dcterms:modified>
  <cp:category/>
</cp:coreProperties>
</file>